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6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40"/>
        <w:gridCol w:w="8800"/>
        <w:gridCol w:w="1540"/>
        <w:gridCol w:w="1540"/>
        <w:gridCol w:w="1540"/>
      </w:tblGrid>
      <w:tr w:rsidR="00B656D4" w:rsidTr="00B656D4">
        <w:trPr>
          <w:trHeight w:val="480"/>
        </w:trPr>
        <w:tc>
          <w:tcPr>
            <w:tcW w:w="147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6D4" w:rsidRDefault="00B656D4">
            <w:pP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36"/>
                <w:szCs w:val="36"/>
              </w:rPr>
              <w:t>I REBALANS PRORAČUNA ZA 2024</w:t>
            </w:r>
          </w:p>
        </w:tc>
      </w:tr>
      <w:tr w:rsidR="00B656D4" w:rsidTr="00B656D4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A. RAČUN PRIHODA I RASHODA</w:t>
            </w:r>
          </w:p>
        </w:tc>
      </w:tr>
      <w:tr w:rsidR="00B656D4" w:rsidTr="00B656D4">
        <w:trPr>
          <w:trHeight w:val="37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  <w:r>
              <w:rPr>
                <w:rFonts w:ascii="Aptos Narrow" w:hAnsi="Aptos Narrow"/>
                <w:color w:val="000000"/>
                <w:sz w:val="28"/>
                <w:szCs w:val="28"/>
              </w:rPr>
              <w:t>A1. PRIHODI I RASHODI PREMA EKONOMSKOJ KLASIFIKACIJI - RASHODI</w:t>
            </w:r>
          </w:p>
        </w:tc>
      </w:tr>
      <w:tr w:rsidR="00B656D4" w:rsidTr="00B656D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sz w:val="20"/>
                <w:szCs w:val="20"/>
              </w:rPr>
            </w:pPr>
          </w:p>
        </w:tc>
      </w:tr>
      <w:tr w:rsidR="00B656D4" w:rsidTr="00B656D4">
        <w:trPr>
          <w:trHeight w:val="702"/>
        </w:trPr>
        <w:tc>
          <w:tcPr>
            <w:tcW w:w="1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6D4" w:rsidRDefault="00B656D4">
            <w:pPr>
              <w:jc w:val="center"/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Račun</w:t>
            </w:r>
          </w:p>
        </w:tc>
        <w:tc>
          <w:tcPr>
            <w:tcW w:w="8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6D4" w:rsidRDefault="00B656D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Naziv računa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6D4" w:rsidRDefault="00B656D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PRERASPODJELA PLANA PRORAČUNA ZA 2024.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6D4" w:rsidRDefault="00B656D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Povećanje</w:t>
            </w:r>
            <w:r>
              <w:rPr>
                <w:rFonts w:ascii="Aptos Narrow" w:hAnsi="Aptos Narrow"/>
                <w:color w:val="000000"/>
              </w:rPr>
              <w:br/>
            </w:r>
            <w:r>
              <w:rPr>
                <w:rFonts w:ascii="Aptos Narrow" w:hAnsi="Aptos Narrow"/>
                <w:color w:val="000000"/>
              </w:rPr>
              <w:br/>
              <w:t>Smanjenje</w:t>
            </w:r>
          </w:p>
        </w:tc>
        <w:tc>
          <w:tcPr>
            <w:tcW w:w="1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B656D4" w:rsidRDefault="00B656D4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I REBALANS PRORAČUNA ZA 2024</w:t>
            </w:r>
          </w:p>
        </w:tc>
      </w:tr>
      <w:tr w:rsidR="00B656D4" w:rsidTr="00B656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5.767.889,77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-463.022,28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5.304.867,49</w:t>
            </w:r>
          </w:p>
        </w:tc>
      </w:tr>
      <w:tr w:rsidR="00B656D4" w:rsidTr="00B656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1.566.482,49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41.136,25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1.607.618,74</w:t>
            </w:r>
          </w:p>
        </w:tc>
      </w:tr>
      <w:tr w:rsidR="00B656D4" w:rsidTr="00B656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2.166.189,21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-97.391,46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2.068.797,75</w:t>
            </w:r>
          </w:p>
        </w:tc>
      </w:tr>
      <w:tr w:rsidR="00B656D4" w:rsidTr="00B656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19.718,07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2.831,93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22.550,00</w:t>
            </w:r>
          </w:p>
        </w:tc>
      </w:tr>
      <w:tr w:rsidR="00B656D4" w:rsidTr="00B656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Subvencije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292.000,00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-79.955,40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212.044,60</w:t>
            </w:r>
          </w:p>
        </w:tc>
      </w:tr>
      <w:tr w:rsidR="00B656D4" w:rsidTr="00B656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Naknade građanima i kućanstvima na temelju osiguranja i druge naknade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283.700,00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3.500,00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287.200,00</w:t>
            </w:r>
          </w:p>
        </w:tc>
      </w:tr>
      <w:tr w:rsidR="00B656D4" w:rsidTr="00B656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Ostali rashodi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1.439.800,00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-333.143,60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1.106.656,40</w:t>
            </w:r>
          </w:p>
        </w:tc>
      </w:tr>
      <w:tr w:rsidR="00B656D4" w:rsidTr="00B656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6.120.297,24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-2.457.682,73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ptos Narrow" w:hAnsi="Aptos Narrow"/>
                <w:b/>
                <w:bCs/>
                <w:color w:val="000000"/>
                <w:sz w:val="20"/>
                <w:szCs w:val="20"/>
              </w:rPr>
              <w:t>3.662.614,51</w:t>
            </w:r>
          </w:p>
        </w:tc>
      </w:tr>
      <w:tr w:rsidR="00B656D4" w:rsidTr="00B656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neproizvedene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367.400,00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-129.712,49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237.687,51</w:t>
            </w:r>
          </w:p>
        </w:tc>
      </w:tr>
      <w:tr w:rsidR="00B656D4" w:rsidTr="00B656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nabavu proizvedene dugotrajne imovine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5.164.570,02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-2.203.463,02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2.961.107,00</w:t>
            </w:r>
          </w:p>
        </w:tc>
      </w:tr>
      <w:tr w:rsidR="00B656D4" w:rsidTr="00B656D4">
        <w:trPr>
          <w:trHeight w:val="300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Rashodi za dodatna ulaganja na nefinancijskoj imovini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588.327,22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-124.507,22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>463.820,00</w:t>
            </w:r>
          </w:p>
        </w:tc>
      </w:tr>
      <w:tr w:rsidR="00B656D4" w:rsidTr="00B656D4">
        <w:trPr>
          <w:trHeight w:val="499"/>
        </w:trPr>
        <w:tc>
          <w:tcPr>
            <w:tcW w:w="134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  <w:sz w:val="24"/>
                <w:szCs w:val="24"/>
              </w:rPr>
            </w:pPr>
            <w:r>
              <w:rPr>
                <w:rFonts w:ascii="Aptos Narrow" w:hAnsi="Aptos Narrow"/>
                <w:color w:val="000000"/>
              </w:rPr>
              <w:t>SVEUKUPNO</w:t>
            </w:r>
          </w:p>
        </w:tc>
        <w:tc>
          <w:tcPr>
            <w:tcW w:w="8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 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11.888.187,01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-2.920.705,01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969696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B656D4" w:rsidRDefault="00B656D4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8.967.482,00</w:t>
            </w:r>
          </w:p>
        </w:tc>
      </w:tr>
    </w:tbl>
    <w:p w:rsidR="00E90785" w:rsidRPr="00B656D4" w:rsidRDefault="00E90785" w:rsidP="00B656D4"/>
    <w:sectPr w:rsidR="00E90785" w:rsidRPr="00B656D4" w:rsidSect="00B656D4">
      <w:pgSz w:w="16838" w:h="11906" w:orient="landscape"/>
      <w:pgMar w:top="567" w:right="850" w:bottom="567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6D4"/>
    <w:rsid w:val="00076C3C"/>
    <w:rsid w:val="00151D92"/>
    <w:rsid w:val="00B656D4"/>
    <w:rsid w:val="00E90785"/>
    <w:rsid w:val="00EE2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72CEDFD-40EB-423A-872F-E30169B52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</w:style>
  <w:style w:type="paragraph" w:styleId="Naslov1">
    <w:name w:val="heading 1"/>
    <w:basedOn w:val="Normal"/>
    <w:next w:val="Normal"/>
    <w:link w:val="Naslov1Char"/>
    <w:uiPriority w:val="9"/>
    <w:qFormat/>
    <w:rsid w:val="00B656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B656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B656D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B656D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B656D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B656D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B656D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B656D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B656D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B656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B656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B656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B656D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B656D4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B656D4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B656D4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B656D4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B656D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B656D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B656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B656D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B656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B656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B656D4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B656D4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B656D4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B656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B656D4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B656D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161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ZDRAVKA TADIĆ</dc:creator>
  <cp:keywords/>
  <dc:description/>
  <cp:lastModifiedBy>ZDRAVKA TADIĆ</cp:lastModifiedBy>
  <cp:revision>1</cp:revision>
  <dcterms:created xsi:type="dcterms:W3CDTF">2024-12-24T07:59:00Z</dcterms:created>
  <dcterms:modified xsi:type="dcterms:W3CDTF">2024-12-24T07:59:00Z</dcterms:modified>
</cp:coreProperties>
</file>